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625AC2" w:rsidRPr="00E10B62" w14:paraId="37F672ED" w14:textId="77777777" w:rsidTr="00371E30">
        <w:tc>
          <w:tcPr>
            <w:tcW w:w="2250" w:type="dxa"/>
          </w:tcPr>
          <w:p w14:paraId="3E968997" w14:textId="0544EDA6" w:rsidR="00B34FB2" w:rsidRPr="00E10B62" w:rsidRDefault="0008446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62532201" w:rsidR="00B34FB2" w:rsidRPr="00E10B62" w:rsidRDefault="0008446B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36E60">
              <w:rPr>
                <w:rFonts w:ascii="Calibri" w:hAnsi="Calibri" w:cs="Calibri"/>
              </w:rPr>
              <w:t>-A5c</w:t>
            </w:r>
          </w:p>
        </w:tc>
      </w:tr>
      <w:tr w:rsidR="00625AC2" w:rsidRPr="00E10B62" w14:paraId="046F82D7" w14:textId="77777777" w:rsidTr="00371E30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02A67778" w14:textId="77777777" w:rsidTr="00371E30">
        <w:tc>
          <w:tcPr>
            <w:tcW w:w="2250" w:type="dxa"/>
          </w:tcPr>
          <w:p w14:paraId="44FB1985" w14:textId="4E0AD01D" w:rsidR="00B34FB2" w:rsidRPr="00E10B62" w:rsidRDefault="0008446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1F27399A" w:rsidR="00B34FB2" w:rsidRPr="00E10B62" w:rsidRDefault="000C551E" w:rsidP="00B34FB2">
            <w:pPr>
              <w:jc w:val="both"/>
              <w:rPr>
                <w:rFonts w:ascii="Calibri" w:hAnsi="Calibri" w:cs="Calibri"/>
              </w:rPr>
            </w:pPr>
            <w:r w:rsidRPr="000C551E">
              <w:rPr>
                <w:rFonts w:ascii="Calibri" w:hAnsi="Calibri" w:cs="Calibri"/>
              </w:rPr>
              <w:t xml:space="preserve">Residential </w:t>
            </w:r>
            <w:r w:rsidR="006228C8">
              <w:rPr>
                <w:rFonts w:ascii="Calibri" w:hAnsi="Calibri" w:cs="Calibri"/>
              </w:rPr>
              <w:t>Overhead Storage</w:t>
            </w:r>
          </w:p>
        </w:tc>
      </w:tr>
      <w:tr w:rsidR="00625AC2" w:rsidRPr="00E10B62" w14:paraId="016D2F04" w14:textId="77777777" w:rsidTr="00371E30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625AC2" w:rsidRPr="00E10B62" w14:paraId="7597D364" w14:textId="77777777" w:rsidTr="00371E30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4292CEF8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A. Mobility and Accessibility</w:t>
            </w:r>
          </w:p>
        </w:tc>
      </w:tr>
      <w:tr w:rsidR="00625AC2" w:rsidRPr="00E10B62" w14:paraId="13FADB1F" w14:textId="77777777" w:rsidTr="00371E30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7734565C" w14:textId="77777777" w:rsidTr="00371E30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051165D1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Residential Units</w:t>
            </w:r>
          </w:p>
        </w:tc>
      </w:tr>
      <w:tr w:rsidR="00B34FB2" w:rsidRPr="00E10B62" w14:paraId="41960692" w14:textId="77777777" w:rsidTr="00371E30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4A41B2CC" w14:textId="77777777" w:rsidTr="00371E30">
        <w:tc>
          <w:tcPr>
            <w:tcW w:w="2250" w:type="dxa"/>
          </w:tcPr>
          <w:p w14:paraId="19048364" w14:textId="7C234F08" w:rsidR="00B34FB2" w:rsidRPr="00E10B62" w:rsidRDefault="00371E30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46EBC017" w14:textId="6AE93E91" w:rsidR="00B34FB2" w:rsidRPr="00E10B62" w:rsidRDefault="00386F53" w:rsidP="00386F53">
            <w:pPr>
              <w:jc w:val="both"/>
              <w:rPr>
                <w:rFonts w:ascii="Calibri" w:hAnsi="Calibri" w:cs="Calibri"/>
              </w:rPr>
            </w:pPr>
            <w:r w:rsidRPr="00386F53">
              <w:rPr>
                <w:rFonts w:ascii="Calibri" w:hAnsi="Calibri" w:cs="Calibri"/>
              </w:rPr>
              <w:t>Cupboards should not be installed at</w:t>
            </w:r>
            <w:r>
              <w:rPr>
                <w:rFonts w:ascii="Calibri" w:hAnsi="Calibri" w:cs="Calibri"/>
              </w:rPr>
              <w:t xml:space="preserve"> </w:t>
            </w:r>
            <w:r w:rsidRPr="00386F53">
              <w:rPr>
                <w:rFonts w:ascii="Calibri" w:hAnsi="Calibri" w:cs="Calibri"/>
              </w:rPr>
              <w:t>high levels. Overhead cabinets</w:t>
            </w:r>
            <w:r>
              <w:rPr>
                <w:rFonts w:ascii="Calibri" w:hAnsi="Calibri" w:cs="Calibri"/>
              </w:rPr>
              <w:t xml:space="preserve"> </w:t>
            </w:r>
            <w:r w:rsidRPr="00386F53">
              <w:rPr>
                <w:rFonts w:ascii="Calibri" w:hAnsi="Calibri" w:cs="Calibri"/>
              </w:rPr>
              <w:t>should be avoided. Pull-down</w:t>
            </w:r>
            <w:r>
              <w:rPr>
                <w:rFonts w:ascii="Calibri" w:hAnsi="Calibri" w:cs="Calibri"/>
              </w:rPr>
              <w:t xml:space="preserve"> </w:t>
            </w:r>
            <w:r w:rsidRPr="00386F53">
              <w:rPr>
                <w:rFonts w:ascii="Calibri" w:hAnsi="Calibri" w:cs="Calibri"/>
              </w:rPr>
              <w:t>shelves should be provided for</w:t>
            </w:r>
            <w:r>
              <w:rPr>
                <w:rFonts w:ascii="Calibri" w:hAnsi="Calibri" w:cs="Calibri"/>
              </w:rPr>
              <w:t xml:space="preserve"> </w:t>
            </w:r>
            <w:r w:rsidRPr="00386F53">
              <w:rPr>
                <w:rFonts w:ascii="Calibri" w:hAnsi="Calibri" w:cs="Calibri"/>
              </w:rPr>
              <w:t>cupboards at high level or overhead</w:t>
            </w:r>
            <w:r w:rsidRPr="00386F53">
              <w:rPr>
                <w:rFonts w:ascii="Calibri" w:hAnsi="Calibri" w:cs="Calibri"/>
              </w:rPr>
              <w:cr/>
            </w:r>
            <w:r>
              <w:rPr>
                <w:rFonts w:ascii="Calibri" w:hAnsi="Calibri" w:cs="Calibri"/>
              </w:rPr>
              <w:t xml:space="preserve"> </w:t>
            </w:r>
            <w:r w:rsidRPr="00386F53">
              <w:rPr>
                <w:rFonts w:ascii="Calibri" w:hAnsi="Calibri" w:cs="Calibri"/>
              </w:rPr>
              <w:t>cabinets.</w:t>
            </w:r>
            <w:r w:rsidR="000C551E" w:rsidRPr="000C551E">
              <w:rPr>
                <w:rFonts w:ascii="Calibri" w:hAnsi="Calibri" w:cs="Calibri"/>
              </w:rPr>
              <w:t xml:space="preserve"> </w:t>
            </w:r>
          </w:p>
        </w:tc>
      </w:tr>
      <w:tr w:rsidR="00B34FB2" w:rsidRPr="00E10B62" w14:paraId="0EAAF124" w14:textId="77777777" w:rsidTr="00371E30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B34FB2" w:rsidRPr="00E10B62" w14:paraId="3CB14E1A" w14:textId="77777777" w:rsidTr="00371E30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27B64B39" w14:textId="77777777" w:rsidR="00015154" w:rsidRDefault="00015154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 least 20% of the residential units shall comply with the requirement.</w:t>
            </w:r>
          </w:p>
          <w:p w14:paraId="350B5A91" w14:textId="0F9E45FE" w:rsidR="00015154" w:rsidRDefault="00015154" w:rsidP="00015154">
            <w:pPr>
              <w:pStyle w:val="ListParagraph"/>
              <w:spacing w:after="160" w:line="259" w:lineRule="auto"/>
              <w:ind w:left="360"/>
              <w:jc w:val="both"/>
              <w:rPr>
                <w:rFonts w:ascii="Calibri" w:hAnsi="Calibri" w:cs="Calibri"/>
              </w:rPr>
            </w:pPr>
          </w:p>
          <w:p w14:paraId="5281A0B4" w14:textId="6B98D7EE" w:rsidR="00015154" w:rsidRDefault="006228C8" w:rsidP="00015154">
            <w:pPr>
              <w:pStyle w:val="ListParagraph"/>
              <w:numPr>
                <w:ilvl w:val="0"/>
                <w:numId w:val="2"/>
              </w:numPr>
              <w:spacing w:after="160" w:line="259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No o</w:t>
            </w:r>
            <w:r w:rsidR="00386F53">
              <w:rPr>
                <w:rFonts w:ascii="Calibri" w:hAnsi="Calibri" w:cs="Calibri"/>
              </w:rPr>
              <w:t>verhead storage cabinet</w:t>
            </w:r>
            <w:r w:rsidR="00361534">
              <w:rPr>
                <w:rStyle w:val="FootnoteReference"/>
                <w:rFonts w:ascii="Calibri" w:hAnsi="Calibri" w:cs="Calibri"/>
              </w:rPr>
              <w:footnoteReference w:id="1"/>
            </w:r>
            <w:r w:rsidR="00386F53">
              <w:rPr>
                <w:rFonts w:ascii="Calibri" w:hAnsi="Calibri" w:cs="Calibri"/>
              </w:rPr>
              <w:t xml:space="preserve"> shall be </w:t>
            </w:r>
            <w:r>
              <w:rPr>
                <w:rFonts w:ascii="Calibri" w:hAnsi="Calibri" w:cs="Calibri"/>
              </w:rPr>
              <w:t>provided in the kitchen(s) and bathroom(s)</w:t>
            </w:r>
            <w:r w:rsidR="000C551E">
              <w:rPr>
                <w:rFonts w:ascii="Calibri" w:hAnsi="Calibri" w:cs="Calibri"/>
              </w:rPr>
              <w:t>.</w:t>
            </w:r>
          </w:p>
          <w:p w14:paraId="411ECD5E" w14:textId="77777777" w:rsidR="00015154" w:rsidRDefault="00015154" w:rsidP="00015154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20D65B5C" w14:textId="6BA44C5A" w:rsidR="000D2BBF" w:rsidRDefault="006228C8" w:rsidP="00A55F16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If o</w:t>
            </w:r>
            <w:r w:rsidRPr="006228C8">
              <w:rPr>
                <w:rFonts w:ascii="Calibri" w:hAnsi="Calibri" w:cs="Calibri"/>
              </w:rPr>
              <w:t>verhead storage cabinet</w:t>
            </w:r>
            <w:r>
              <w:rPr>
                <w:rFonts w:ascii="Calibri" w:hAnsi="Calibri" w:cs="Calibri"/>
              </w:rPr>
              <w:t>(s) are provided, drop-down</w:t>
            </w:r>
            <w:r w:rsidR="00361534">
              <w:rPr>
                <w:rFonts w:ascii="Calibri" w:hAnsi="Calibri" w:cs="Calibri"/>
              </w:rPr>
              <w:t xml:space="preserve"> or pull-down</w:t>
            </w:r>
            <w:r>
              <w:rPr>
                <w:rFonts w:ascii="Calibri" w:hAnsi="Calibri" w:cs="Calibri"/>
              </w:rPr>
              <w:t xml:space="preserve"> shel</w:t>
            </w:r>
            <w:r w:rsidR="00361534">
              <w:rPr>
                <w:rFonts w:ascii="Calibri" w:hAnsi="Calibri" w:cs="Calibri"/>
              </w:rPr>
              <w:t>f</w:t>
            </w:r>
            <w:r>
              <w:rPr>
                <w:rFonts w:ascii="Calibri" w:hAnsi="Calibri" w:cs="Calibri"/>
              </w:rPr>
              <w:t xml:space="preserve"> mechanism shall be provided</w:t>
            </w:r>
            <w:r w:rsidR="000C551E">
              <w:rPr>
                <w:rFonts w:ascii="Calibri" w:hAnsi="Calibri" w:cs="Calibri"/>
              </w:rPr>
              <w:t>.</w:t>
            </w:r>
          </w:p>
          <w:p w14:paraId="3DE036E6" w14:textId="77777777" w:rsidR="005B56F8" w:rsidRDefault="005B56F8" w:rsidP="005B56F8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6E5539FF" w14:textId="6B317AA2" w:rsidR="005B56F8" w:rsidRPr="005B56F8" w:rsidRDefault="005B56F8" w:rsidP="005B56F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If more than 1 </w:t>
            </w:r>
            <w:r w:rsidR="000C551E">
              <w:rPr>
                <w:rFonts w:ascii="Calibri" w:hAnsi="Calibri" w:cs="Calibri"/>
              </w:rPr>
              <w:t>bathroom/ kitchen</w:t>
            </w:r>
            <w:r>
              <w:rPr>
                <w:rFonts w:ascii="Calibri" w:hAnsi="Calibri" w:cs="Calibri"/>
              </w:rPr>
              <w:t xml:space="preserve"> is provided in the unit, at least 1 of the </w:t>
            </w:r>
            <w:r w:rsidR="000C551E">
              <w:rPr>
                <w:rFonts w:ascii="Calibri" w:hAnsi="Calibri" w:cs="Calibri"/>
              </w:rPr>
              <w:t>bathrooms/ kitchens</w:t>
            </w:r>
            <w:r>
              <w:rPr>
                <w:rFonts w:ascii="Calibri" w:hAnsi="Calibri" w:cs="Calibri"/>
              </w:rPr>
              <w:t xml:space="preserve"> shall fulfil the requirement.</w:t>
            </w:r>
          </w:p>
          <w:p w14:paraId="0BAE66FA" w14:textId="03A01A15" w:rsidR="00AE7592" w:rsidRPr="00E10B62" w:rsidRDefault="00AE7592" w:rsidP="000D2BB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8C3F9C" w:rsidRPr="00E10B62" w14:paraId="28B12892" w14:textId="77777777" w:rsidTr="00371E30">
        <w:tc>
          <w:tcPr>
            <w:tcW w:w="2250" w:type="dxa"/>
          </w:tcPr>
          <w:p w14:paraId="759B893F" w14:textId="08B4E506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0176E671" w:rsidR="005F1F37" w:rsidRDefault="0008446B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36E60">
              <w:rPr>
                <w:rFonts w:ascii="Calibri" w:hAnsi="Calibri" w:cs="Calibri"/>
              </w:rPr>
              <w:t>-A5c</w:t>
            </w:r>
            <w:r w:rsidR="005F1F37">
              <w:rPr>
                <w:rFonts w:ascii="Calibri" w:hAnsi="Calibri" w:cs="Calibri"/>
              </w:rPr>
              <w:t>_01</w:t>
            </w:r>
          </w:p>
          <w:p w14:paraId="10931A19" w14:textId="121FA89E" w:rsidR="008C3F9C" w:rsidRDefault="008C3F9C" w:rsidP="008C3F9C">
            <w:pPr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Complete the following table:</w:t>
            </w: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4134"/>
              <w:gridCol w:w="2056"/>
            </w:tblGrid>
            <w:tr w:rsidR="008C3F9C" w14:paraId="3BB62286" w14:textId="77777777" w:rsidTr="00A02E9C">
              <w:tc>
                <w:tcPr>
                  <w:tcW w:w="4198" w:type="dxa"/>
                </w:tcPr>
                <w:p w14:paraId="71C6B5D6" w14:textId="238F6B21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Total no. of residential units in the project: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6F3ABEC9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C3F9C" w14:paraId="1F56A04F" w14:textId="77777777" w:rsidTr="00A02E9C">
              <w:tc>
                <w:tcPr>
                  <w:tcW w:w="4198" w:type="dxa"/>
                </w:tcPr>
                <w:p w14:paraId="5557521C" w14:textId="0C296B88" w:rsidR="008C3F9C" w:rsidRDefault="008C3F9C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20% of residential units in the project</w:t>
                  </w:r>
                  <w:r w:rsidR="00A02E9C">
                    <w:rPr>
                      <w:rFonts w:ascii="Calibri" w:hAnsi="Calibri" w:cs="Calibri"/>
                    </w:rPr>
                    <w:t xml:space="preserve"> (round up to the nearest whole number)</w:t>
                  </w:r>
                  <w:r>
                    <w:rPr>
                      <w:rFonts w:ascii="Calibri" w:hAnsi="Calibri" w:cs="Calibri"/>
                    </w:rPr>
                    <w:t xml:space="preserve">:  </w:t>
                  </w:r>
                </w:p>
              </w:tc>
              <w:tc>
                <w:tcPr>
                  <w:tcW w:w="2100" w:type="dxa"/>
                  <w:vAlign w:val="center"/>
                </w:tcPr>
                <w:p w14:paraId="11F5D770" w14:textId="77777777" w:rsidR="008C3F9C" w:rsidRDefault="008C3F9C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  <w:tr w:rsidR="008832F0" w14:paraId="774DA1CB" w14:textId="77777777" w:rsidTr="00A02E9C">
              <w:tc>
                <w:tcPr>
                  <w:tcW w:w="4198" w:type="dxa"/>
                </w:tcPr>
                <w:p w14:paraId="1DB56650" w14:textId="3D9F7486" w:rsidR="008832F0" w:rsidRDefault="008832F0" w:rsidP="008C3F9C">
                  <w:pPr>
                    <w:jc w:val="both"/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 xml:space="preserve">No. of residential units </w:t>
                  </w:r>
                  <w:r w:rsidR="005E1D2F">
                    <w:rPr>
                      <w:rFonts w:ascii="Calibri" w:hAnsi="Calibri" w:cs="Calibri"/>
                    </w:rPr>
                    <w:t xml:space="preserve">that </w:t>
                  </w:r>
                  <w:r w:rsidR="004E1312">
                    <w:rPr>
                      <w:rFonts w:ascii="Calibri" w:hAnsi="Calibri" w:cs="Calibri"/>
                    </w:rPr>
                    <w:t>comply with the requirement</w:t>
                  </w:r>
                  <w:r w:rsidR="005E1D2F">
                    <w:rPr>
                      <w:rFonts w:ascii="Calibri" w:hAnsi="Calibri" w:cs="Calibri"/>
                    </w:rPr>
                    <w:t>s</w:t>
                  </w:r>
                  <w:r w:rsidR="004E1312">
                    <w:rPr>
                      <w:rFonts w:ascii="Calibri" w:hAnsi="Calibri" w:cs="Calibri"/>
                    </w:rPr>
                    <w:t>:</w:t>
                  </w:r>
                </w:p>
              </w:tc>
              <w:tc>
                <w:tcPr>
                  <w:tcW w:w="2100" w:type="dxa"/>
                  <w:vAlign w:val="center"/>
                </w:tcPr>
                <w:p w14:paraId="5322C0DC" w14:textId="77777777" w:rsidR="008832F0" w:rsidRDefault="008832F0" w:rsidP="002C103C">
                  <w:pPr>
                    <w:jc w:val="center"/>
                    <w:rPr>
                      <w:rFonts w:ascii="Calibri" w:hAnsi="Calibri" w:cs="Calibri"/>
                    </w:rPr>
                  </w:pPr>
                </w:p>
              </w:tc>
            </w:tr>
          </w:tbl>
          <w:p w14:paraId="6AED3257" w14:textId="0CD46B4A" w:rsidR="00AE7592" w:rsidRPr="008C3F9C" w:rsidRDefault="00AE7592" w:rsidP="00AE7592">
            <w:pPr>
              <w:pStyle w:val="ListParagraph"/>
              <w:spacing w:before="60" w:after="60"/>
              <w:ind w:left="1080"/>
              <w:jc w:val="both"/>
              <w:rPr>
                <w:rFonts w:ascii="Calibri" w:hAnsi="Calibri" w:cs="Calibri"/>
              </w:rPr>
            </w:pPr>
          </w:p>
        </w:tc>
      </w:tr>
      <w:tr w:rsidR="00AE7592" w:rsidRPr="00E10B62" w14:paraId="1B5AA616" w14:textId="77777777" w:rsidTr="00C44793">
        <w:tc>
          <w:tcPr>
            <w:tcW w:w="2250" w:type="dxa"/>
          </w:tcPr>
          <w:p w14:paraId="54A9CCFF" w14:textId="643A88A5" w:rsidR="00AE7592" w:rsidRDefault="00AE759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3B6450C1" w14:textId="77777777" w:rsidR="00EE7569" w:rsidRDefault="00EE7569" w:rsidP="00EE7569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34F44D42" w14:textId="432346EA" w:rsidR="00AE7592" w:rsidRDefault="0008446B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36E60">
              <w:rPr>
                <w:rFonts w:ascii="Calibri" w:hAnsi="Calibri" w:cs="Calibri"/>
              </w:rPr>
              <w:t>-A5c</w:t>
            </w:r>
            <w:r w:rsidR="00AE7592">
              <w:rPr>
                <w:rFonts w:ascii="Calibri" w:hAnsi="Calibri" w:cs="Calibri"/>
              </w:rPr>
              <w:t>_02</w:t>
            </w:r>
          </w:p>
          <w:p w14:paraId="1B449E18" w14:textId="05D59E9D" w:rsidR="00AE7592" w:rsidRDefault="00625AC2" w:rsidP="00AE7592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a</w:t>
            </w:r>
            <w:r w:rsidR="00AE7592">
              <w:rPr>
                <w:rFonts w:ascii="Calibri" w:hAnsi="Calibri" w:cs="Calibri"/>
              </w:rPr>
              <w:t>ny one of the supporting information showing the total no. of residential units in the project:</w:t>
            </w:r>
          </w:p>
          <w:p w14:paraId="3271AC47" w14:textId="1CEE2A78" w:rsidR="00AE7592" w:rsidRDefault="00AE7592" w:rsidP="00AE7592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Latest GBP</w:t>
            </w:r>
            <w:r w:rsidR="00FE2732">
              <w:rPr>
                <w:rFonts w:ascii="Calibri" w:hAnsi="Calibri" w:cs="Calibri"/>
              </w:rPr>
              <w:t>;</w:t>
            </w:r>
          </w:p>
          <w:p w14:paraId="4DEAE40D" w14:textId="3048A0D8" w:rsidR="00AE7592" w:rsidRDefault="00AE7592" w:rsidP="003F52A9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Sales Brochure</w:t>
            </w:r>
            <w:r w:rsidR="00FE2732">
              <w:rPr>
                <w:rFonts w:ascii="Calibri" w:hAnsi="Calibri" w:cs="Calibri"/>
              </w:rPr>
              <w:t>;</w:t>
            </w:r>
          </w:p>
          <w:p w14:paraId="33FABB7F" w14:textId="77777777" w:rsidR="00C44793" w:rsidRDefault="00C44793" w:rsidP="00C44793">
            <w:pPr>
              <w:pStyle w:val="ListParagraph"/>
              <w:numPr>
                <w:ilvl w:val="0"/>
                <w:numId w:val="5"/>
              </w:numPr>
              <w:spacing w:before="60" w:after="60"/>
              <w:ind w:left="72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Declaration signed by a representative of the Applicant</w:t>
            </w:r>
            <w:r w:rsidRPr="00625AC2"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Style w:val="FootnoteReference"/>
                <w:rFonts w:ascii="Calibri" w:hAnsi="Calibri" w:cs="Calibri"/>
              </w:rPr>
              <w:footnoteReference w:id="2"/>
            </w:r>
            <w:r>
              <w:rPr>
                <w:rFonts w:ascii="Calibri" w:hAnsi="Calibri" w:cs="Calibri"/>
                <w:vertAlign w:val="superscript"/>
              </w:rPr>
              <w:t xml:space="preserve"> </w:t>
            </w:r>
            <w:r>
              <w:rPr>
                <w:rFonts w:ascii="Calibri" w:hAnsi="Calibri" w:cs="Calibri"/>
              </w:rPr>
              <w:t>(refer to Appendix A).</w:t>
            </w:r>
          </w:p>
          <w:p w14:paraId="24D8A0B7" w14:textId="77777777" w:rsidR="00625AC2" w:rsidRDefault="00625AC2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69273C90" w14:textId="77777777" w:rsidR="00C44793" w:rsidRDefault="00C4479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624CCA70" w14:textId="77777777" w:rsidR="00C44793" w:rsidRDefault="00C4479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  <w:p w14:paraId="112A35B2" w14:textId="3A8ECEDF" w:rsidR="00C44793" w:rsidRPr="002C103C" w:rsidRDefault="00C44793" w:rsidP="00625AC2">
            <w:pPr>
              <w:ind w:left="631"/>
              <w:jc w:val="both"/>
              <w:rPr>
                <w:rFonts w:ascii="Calibri" w:hAnsi="Calibri" w:cs="Calibri"/>
                <w:i/>
                <w:iCs/>
              </w:rPr>
            </w:pPr>
          </w:p>
        </w:tc>
      </w:tr>
      <w:tr w:rsidR="008C3F9C" w:rsidRPr="00E10B62" w14:paraId="0BDC9333" w14:textId="77777777" w:rsidTr="00C44793">
        <w:tc>
          <w:tcPr>
            <w:tcW w:w="2250" w:type="dxa"/>
          </w:tcPr>
          <w:p w14:paraId="7949621E" w14:textId="77777777" w:rsidR="008C3F9C" w:rsidRPr="00E10B62" w:rsidRDefault="008C3F9C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AE94507" w14:textId="5D63BEDC" w:rsidR="00AE7592" w:rsidRPr="005109DB" w:rsidRDefault="0008446B" w:rsidP="00AE759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36E60">
              <w:rPr>
                <w:rFonts w:ascii="Calibri" w:hAnsi="Calibri" w:cs="Calibri"/>
              </w:rPr>
              <w:t>-A5c</w:t>
            </w:r>
            <w:r w:rsidR="00AE7592" w:rsidRPr="005109DB">
              <w:rPr>
                <w:rFonts w:ascii="Calibri" w:hAnsi="Calibri" w:cs="Calibri"/>
              </w:rPr>
              <w:t>_03</w:t>
            </w:r>
          </w:p>
          <w:p w14:paraId="2AB085EE" w14:textId="014B1574" w:rsidR="004B7753" w:rsidRDefault="000D2BBF" w:rsidP="004B775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Provide drawing(s) and/ or sample </w:t>
            </w:r>
            <w:r w:rsidRPr="002F1914">
              <w:rPr>
                <w:rFonts w:ascii="Calibri" w:hAnsi="Calibri" w:cs="Calibri"/>
              </w:rPr>
              <w:t>photo(s)</w:t>
            </w:r>
            <w:r w:rsidRPr="002F1914">
              <w:rPr>
                <w:rStyle w:val="FootnoteReference"/>
                <w:rFonts w:ascii="Calibri" w:hAnsi="Calibri" w:cs="Calibri"/>
              </w:rPr>
              <w:footnoteReference w:id="3"/>
            </w:r>
            <w:r w:rsidRPr="002F1914">
              <w:rPr>
                <w:rFonts w:ascii="Calibri" w:hAnsi="Calibri" w:cs="Calibri"/>
              </w:rPr>
              <w:t xml:space="preserve"> </w:t>
            </w:r>
            <w:r w:rsidR="00361534" w:rsidRPr="002F1914">
              <w:rPr>
                <w:rFonts w:ascii="Calibri" w:hAnsi="Calibri" w:cs="Calibri"/>
              </w:rPr>
              <w:t xml:space="preserve">and/ or catalogue(s) </w:t>
            </w:r>
            <w:r w:rsidRPr="002F1914">
              <w:rPr>
                <w:rFonts w:ascii="Calibri" w:hAnsi="Calibri" w:cs="Calibri"/>
              </w:rPr>
              <w:t>to</w:t>
            </w:r>
            <w:r>
              <w:rPr>
                <w:rFonts w:ascii="Calibri" w:hAnsi="Calibri" w:cs="Calibri"/>
              </w:rPr>
              <w:t xml:space="preserve"> demonstrate</w:t>
            </w:r>
            <w:r w:rsidR="004B7753">
              <w:rPr>
                <w:rFonts w:ascii="Calibri" w:hAnsi="Calibri" w:cs="Calibri"/>
              </w:rPr>
              <w:t>:</w:t>
            </w:r>
          </w:p>
          <w:p w14:paraId="4ACF4D07" w14:textId="438FE290" w:rsidR="002C103C" w:rsidRDefault="00361534" w:rsidP="00FE273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 w:rsidRPr="00361534">
              <w:rPr>
                <w:rFonts w:ascii="Calibri" w:hAnsi="Calibri" w:cs="Calibri"/>
              </w:rPr>
              <w:t>No overhead storage cabinet</w:t>
            </w:r>
            <w:r>
              <w:rPr>
                <w:rFonts w:ascii="Calibri" w:hAnsi="Calibri" w:cs="Calibri"/>
              </w:rPr>
              <w:t xml:space="preserve"> are </w:t>
            </w:r>
            <w:r w:rsidRPr="00361534">
              <w:rPr>
                <w:rFonts w:ascii="Calibri" w:hAnsi="Calibri" w:cs="Calibri"/>
              </w:rPr>
              <w:t>provided in the kitchen(s) and bathroom(s)</w:t>
            </w:r>
            <w:r>
              <w:rPr>
                <w:rFonts w:ascii="Calibri" w:hAnsi="Calibri" w:cs="Calibri"/>
              </w:rPr>
              <w:t>; or</w:t>
            </w:r>
          </w:p>
          <w:p w14:paraId="74EF2687" w14:textId="33D4B98F" w:rsidR="00361534" w:rsidRDefault="00361534" w:rsidP="00FE2732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</w:t>
            </w:r>
            <w:r w:rsidRPr="00361534">
              <w:rPr>
                <w:rFonts w:ascii="Calibri" w:hAnsi="Calibri" w:cs="Calibri"/>
              </w:rPr>
              <w:t xml:space="preserve">rop-down or pull-down shelf mechanism </w:t>
            </w:r>
            <w:r>
              <w:rPr>
                <w:rFonts w:ascii="Calibri" w:hAnsi="Calibri" w:cs="Calibri"/>
              </w:rPr>
              <w:t>are</w:t>
            </w:r>
            <w:r w:rsidRPr="00361534">
              <w:rPr>
                <w:rFonts w:ascii="Calibri" w:hAnsi="Calibri" w:cs="Calibri"/>
              </w:rPr>
              <w:t xml:space="preserve"> provided</w:t>
            </w:r>
            <w:r>
              <w:rPr>
                <w:rFonts w:ascii="Calibri" w:hAnsi="Calibri" w:cs="Calibri"/>
              </w:rPr>
              <w:t xml:space="preserve"> for </w:t>
            </w:r>
            <w:r w:rsidRPr="00361534">
              <w:rPr>
                <w:rFonts w:ascii="Calibri" w:hAnsi="Calibri" w:cs="Calibri"/>
              </w:rPr>
              <w:t>overhead storage cabinet</w:t>
            </w:r>
            <w:r>
              <w:rPr>
                <w:rFonts w:ascii="Calibri" w:hAnsi="Calibri" w:cs="Calibri"/>
              </w:rPr>
              <w:t>.</w:t>
            </w:r>
          </w:p>
          <w:p w14:paraId="0F46028D" w14:textId="6C0B78CF" w:rsidR="003F52A9" w:rsidRPr="003F52A9" w:rsidRDefault="003F52A9" w:rsidP="004B7753">
            <w:pPr>
              <w:pStyle w:val="ListParagraph"/>
              <w:jc w:val="both"/>
              <w:rPr>
                <w:rFonts w:ascii="Calibri" w:hAnsi="Calibri" w:cs="Calibri"/>
              </w:rPr>
            </w:pPr>
          </w:p>
        </w:tc>
      </w:tr>
    </w:tbl>
    <w:p w14:paraId="382F8A98" w14:textId="78121836" w:rsidR="007631B8" w:rsidRDefault="007631B8" w:rsidP="00B34FB2">
      <w:pPr>
        <w:rPr>
          <w:rFonts w:ascii="Calibri" w:hAnsi="Calibri" w:cs="Calibri"/>
          <w:sz w:val="4"/>
          <w:szCs w:val="4"/>
        </w:rPr>
      </w:pPr>
    </w:p>
    <w:p w14:paraId="6976232E" w14:textId="33E902BE" w:rsidR="000C551E" w:rsidRPr="00620FBE" w:rsidRDefault="000C551E" w:rsidP="00B34FB2">
      <w:pPr>
        <w:rPr>
          <w:rFonts w:ascii="Calibri" w:hAnsi="Calibri" w:cs="Calibri"/>
          <w:sz w:val="4"/>
          <w:szCs w:val="4"/>
        </w:rPr>
      </w:pPr>
    </w:p>
    <w:sectPr w:rsidR="000C551E" w:rsidRPr="00620FBE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E9331" w14:textId="0DEE7732" w:rsidR="00371E30" w:rsidRPr="00371E30" w:rsidRDefault="00371E30" w:rsidP="00371E30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18CC8C0C" w14:textId="4AADCA7A" w:rsidR="00361534" w:rsidRPr="00361534" w:rsidRDefault="00361534" w:rsidP="003D3F21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 w:rsidRPr="00361534">
        <w:rPr>
          <w:rStyle w:val="FootnoteReference"/>
          <w:rFonts w:ascii="Calibri" w:hAnsi="Calibri" w:cs="Calibri"/>
          <w:i/>
          <w:iCs/>
          <w:sz w:val="18"/>
          <w:szCs w:val="18"/>
        </w:rPr>
        <w:footnoteRef/>
      </w:r>
      <w:r w:rsidRPr="00361534">
        <w:rPr>
          <w:rFonts w:ascii="Calibri" w:hAnsi="Calibri" w:cs="Calibri"/>
          <w:i/>
          <w:iCs/>
          <w:sz w:val="18"/>
          <w:szCs w:val="18"/>
        </w:rPr>
        <w:t xml:space="preserve"> Overhead storage cabinet refers to a cabinet positioned at a height of 1500 mm or more above the </w:t>
      </w:r>
      <w:r w:rsidR="00722F23">
        <w:rPr>
          <w:rFonts w:ascii="Calibri" w:hAnsi="Calibri" w:cs="Calibri"/>
          <w:i/>
          <w:iCs/>
          <w:sz w:val="18"/>
          <w:szCs w:val="18"/>
        </w:rPr>
        <w:t xml:space="preserve">finished </w:t>
      </w:r>
      <w:r w:rsidRPr="00361534">
        <w:rPr>
          <w:rFonts w:ascii="Calibri" w:hAnsi="Calibri" w:cs="Calibri"/>
          <w:i/>
          <w:iCs/>
          <w:sz w:val="18"/>
          <w:szCs w:val="18"/>
        </w:rPr>
        <w:t>floor level, measured from the bottom of the cabinet.</w:t>
      </w:r>
    </w:p>
  </w:footnote>
  <w:footnote w:id="2">
    <w:p w14:paraId="34F7CA3C" w14:textId="469EB3C3" w:rsidR="00C44793" w:rsidRPr="00664A74" w:rsidRDefault="00C44793" w:rsidP="003D3F21">
      <w:pPr>
        <w:pStyle w:val="FootnoteText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rFonts w:ascii="Calibri" w:hAnsi="Calibri" w:cs="Calibri"/>
          <w:i/>
          <w:iCs/>
          <w:sz w:val="18"/>
          <w:szCs w:val="18"/>
        </w:rPr>
        <w:t>R</w:t>
      </w:r>
      <w:r w:rsidRPr="002C103C">
        <w:rPr>
          <w:rFonts w:ascii="Calibri" w:hAnsi="Calibri" w:cs="Calibri"/>
          <w:i/>
          <w:iCs/>
          <w:sz w:val="18"/>
          <w:szCs w:val="18"/>
        </w:rPr>
        <w:t>epresentative of the Applicant is defined as: (</w:t>
      </w:r>
      <w:proofErr w:type="spellStart"/>
      <w:r w:rsidRPr="002C103C">
        <w:rPr>
          <w:rFonts w:ascii="Calibri" w:hAnsi="Calibri" w:cs="Calibri"/>
          <w:i/>
          <w:iCs/>
          <w:sz w:val="18"/>
          <w:szCs w:val="18"/>
        </w:rPr>
        <w:t>i</w:t>
      </w:r>
      <w:proofErr w:type="spellEnd"/>
      <w:r w:rsidRPr="002C103C">
        <w:rPr>
          <w:rFonts w:ascii="Calibri" w:hAnsi="Calibri" w:cs="Calibri"/>
          <w:i/>
          <w:iCs/>
          <w:sz w:val="18"/>
          <w:szCs w:val="18"/>
        </w:rPr>
        <w:t xml:space="preserve">) </w:t>
      </w:r>
      <w:r>
        <w:rPr>
          <w:rFonts w:ascii="Calibri" w:hAnsi="Calibri" w:cs="Calibri"/>
          <w:i/>
          <w:iCs/>
          <w:sz w:val="18"/>
          <w:szCs w:val="18"/>
        </w:rPr>
        <w:t xml:space="preserve">Building </w:t>
      </w:r>
      <w:r w:rsidRPr="002C103C">
        <w:rPr>
          <w:rFonts w:ascii="Calibri" w:hAnsi="Calibri" w:cs="Calibri"/>
          <w:i/>
          <w:iCs/>
          <w:sz w:val="18"/>
          <w:szCs w:val="18"/>
        </w:rPr>
        <w:t>Owner; (</w:t>
      </w:r>
      <w:r w:rsidR="001258E2">
        <w:rPr>
          <w:rFonts w:ascii="Calibri" w:hAnsi="Calibri" w:cs="Calibri"/>
          <w:i/>
          <w:iCs/>
          <w:sz w:val="18"/>
          <w:szCs w:val="18"/>
        </w:rPr>
        <w:t>ii</w:t>
      </w:r>
      <w:r w:rsidRPr="002C103C">
        <w:rPr>
          <w:rFonts w:ascii="Calibri" w:hAnsi="Calibri" w:cs="Calibri"/>
          <w:i/>
          <w:iCs/>
          <w:sz w:val="18"/>
          <w:szCs w:val="18"/>
        </w:rPr>
        <w:t>) Applicant of this certification; (iii) The project Authorized Person/ BEAM Pro/ Architect; (iv) Representative from the facility management company</w:t>
      </w:r>
    </w:p>
  </w:footnote>
  <w:footnote w:id="3">
    <w:p w14:paraId="7865E538" w14:textId="71863227" w:rsidR="000D2BBF" w:rsidRPr="00664A74" w:rsidRDefault="000D2BBF" w:rsidP="003D3F21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3D3F21" w:rsidRPr="003D3F21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371E30" w:rsidRPr="00E10B62" w14:paraId="67793CDE" w14:textId="77777777" w:rsidTr="00B37497">
      <w:tc>
        <w:tcPr>
          <w:tcW w:w="3420" w:type="dxa"/>
        </w:tcPr>
        <w:p w14:paraId="04C13A83" w14:textId="77777777" w:rsidR="00371E30" w:rsidRPr="00E10B62" w:rsidRDefault="00371E30" w:rsidP="00371E30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99F64A6" wp14:editId="72E51EED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03EE7455" w14:textId="77777777" w:rsidR="00371E30" w:rsidRPr="006D5D05" w:rsidRDefault="00371E30" w:rsidP="00371E30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6DF191F4" w14:textId="33C3FFE7" w:rsidR="00371E30" w:rsidRPr="00E10B62" w:rsidRDefault="00371E30" w:rsidP="00371E30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-A</w:t>
          </w:r>
          <w:r>
            <w:rPr>
              <w:rFonts w:ascii="Calibri" w:hAnsi="Calibri" w:cs="Calibri"/>
            </w:rPr>
            <w:t>5c</w:t>
          </w:r>
        </w:p>
      </w:tc>
    </w:tr>
    <w:tr w:rsidR="00371E30" w:rsidRPr="00E10B62" w14:paraId="5E90F1F6" w14:textId="77777777" w:rsidTr="00B37497">
      <w:trPr>
        <w:trHeight w:val="204"/>
      </w:trPr>
      <w:tc>
        <w:tcPr>
          <w:tcW w:w="3420" w:type="dxa"/>
        </w:tcPr>
        <w:p w14:paraId="3120FAF9" w14:textId="77777777" w:rsidR="00371E30" w:rsidRPr="00E10B62" w:rsidRDefault="00371E30" w:rsidP="00371E30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5948F2A1" w14:textId="77777777" w:rsidR="00371E30" w:rsidRPr="00E10B62" w:rsidRDefault="00371E30" w:rsidP="00371E30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3"/>
  </w:num>
  <w:num w:numId="2" w16cid:durableId="2002196530">
    <w:abstractNumId w:val="8"/>
  </w:num>
  <w:num w:numId="3" w16cid:durableId="201720796">
    <w:abstractNumId w:val="6"/>
  </w:num>
  <w:num w:numId="4" w16cid:durableId="111942483">
    <w:abstractNumId w:val="9"/>
  </w:num>
  <w:num w:numId="5" w16cid:durableId="1312716372">
    <w:abstractNumId w:val="1"/>
  </w:num>
  <w:num w:numId="6" w16cid:durableId="786199898">
    <w:abstractNumId w:val="4"/>
  </w:num>
  <w:num w:numId="7" w16cid:durableId="2139519760">
    <w:abstractNumId w:val="0"/>
  </w:num>
  <w:num w:numId="8" w16cid:durableId="1960453414">
    <w:abstractNumId w:val="2"/>
  </w:num>
  <w:num w:numId="9" w16cid:durableId="1598095878">
    <w:abstractNumId w:val="7"/>
  </w:num>
  <w:num w:numId="10" w16cid:durableId="20250906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53C8D"/>
    <w:rsid w:val="000556FD"/>
    <w:rsid w:val="0008446B"/>
    <w:rsid w:val="00096238"/>
    <w:rsid w:val="000C2C71"/>
    <w:rsid w:val="000C551E"/>
    <w:rsid w:val="000D2BBF"/>
    <w:rsid w:val="001258E2"/>
    <w:rsid w:val="00154FC7"/>
    <w:rsid w:val="00162677"/>
    <w:rsid w:val="001C5B87"/>
    <w:rsid w:val="002C103C"/>
    <w:rsid w:val="002F1914"/>
    <w:rsid w:val="00334FCE"/>
    <w:rsid w:val="00361534"/>
    <w:rsid w:val="00371E30"/>
    <w:rsid w:val="00374F63"/>
    <w:rsid w:val="00386F53"/>
    <w:rsid w:val="003B0D54"/>
    <w:rsid w:val="003D3F21"/>
    <w:rsid w:val="003F52A9"/>
    <w:rsid w:val="003F6708"/>
    <w:rsid w:val="004A40AB"/>
    <w:rsid w:val="004B09EC"/>
    <w:rsid w:val="004B7753"/>
    <w:rsid w:val="004C2D23"/>
    <w:rsid w:val="004E1312"/>
    <w:rsid w:val="004F1194"/>
    <w:rsid w:val="005103F1"/>
    <w:rsid w:val="005109DB"/>
    <w:rsid w:val="00567743"/>
    <w:rsid w:val="005B56F8"/>
    <w:rsid w:val="005E1D2F"/>
    <w:rsid w:val="005F1F37"/>
    <w:rsid w:val="00620FBE"/>
    <w:rsid w:val="006228C8"/>
    <w:rsid w:val="00625AC2"/>
    <w:rsid w:val="00661BF9"/>
    <w:rsid w:val="00664A74"/>
    <w:rsid w:val="00681359"/>
    <w:rsid w:val="0068242F"/>
    <w:rsid w:val="00722F23"/>
    <w:rsid w:val="00731682"/>
    <w:rsid w:val="00742629"/>
    <w:rsid w:val="00747F17"/>
    <w:rsid w:val="007631B8"/>
    <w:rsid w:val="00767C3C"/>
    <w:rsid w:val="007B22AD"/>
    <w:rsid w:val="007B4B8E"/>
    <w:rsid w:val="00803AD9"/>
    <w:rsid w:val="00825C8C"/>
    <w:rsid w:val="0085511F"/>
    <w:rsid w:val="00864FB1"/>
    <w:rsid w:val="0088273E"/>
    <w:rsid w:val="008832F0"/>
    <w:rsid w:val="008C3F9C"/>
    <w:rsid w:val="0093713F"/>
    <w:rsid w:val="00944064"/>
    <w:rsid w:val="00965BB0"/>
    <w:rsid w:val="009A4C16"/>
    <w:rsid w:val="009C4E6A"/>
    <w:rsid w:val="009E2F6E"/>
    <w:rsid w:val="00A02E9C"/>
    <w:rsid w:val="00A1122C"/>
    <w:rsid w:val="00A55F16"/>
    <w:rsid w:val="00AE7592"/>
    <w:rsid w:val="00B00630"/>
    <w:rsid w:val="00B27589"/>
    <w:rsid w:val="00B34FB2"/>
    <w:rsid w:val="00B44882"/>
    <w:rsid w:val="00B97FFC"/>
    <w:rsid w:val="00C44793"/>
    <w:rsid w:val="00C661F3"/>
    <w:rsid w:val="00C8586B"/>
    <w:rsid w:val="00CB7539"/>
    <w:rsid w:val="00CD19FA"/>
    <w:rsid w:val="00CF4A3F"/>
    <w:rsid w:val="00D1379D"/>
    <w:rsid w:val="00DC3B38"/>
    <w:rsid w:val="00DC5303"/>
    <w:rsid w:val="00DF12E9"/>
    <w:rsid w:val="00DF4BBD"/>
    <w:rsid w:val="00E013E9"/>
    <w:rsid w:val="00E10B62"/>
    <w:rsid w:val="00E2638A"/>
    <w:rsid w:val="00E36D03"/>
    <w:rsid w:val="00E44EDE"/>
    <w:rsid w:val="00E648B1"/>
    <w:rsid w:val="00EE7569"/>
    <w:rsid w:val="00F36E60"/>
    <w:rsid w:val="00F452B7"/>
    <w:rsid w:val="00F55CC7"/>
    <w:rsid w:val="00F74784"/>
    <w:rsid w:val="00F856AC"/>
    <w:rsid w:val="00FB0EC3"/>
    <w:rsid w:val="00FC04FE"/>
    <w:rsid w:val="00F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15</cp:revision>
  <dcterms:created xsi:type="dcterms:W3CDTF">2025-06-09T04:39:00Z</dcterms:created>
  <dcterms:modified xsi:type="dcterms:W3CDTF">2025-07-11T04:13:00Z</dcterms:modified>
</cp:coreProperties>
</file>